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lang w:eastAsia="zh-CN"/>
        </w:rPr>
      </w:pPr>
      <w:bookmarkStart w:id="0" w:name="_GoBack"/>
      <w:bookmarkEnd w:id="0"/>
      <w:r>
        <w:rPr>
          <w:rFonts w:hint="default" w:ascii="Times New Roman" w:hAnsi="Times New Roman" w:eastAsia="黑体" w:cs="Times New Roman"/>
          <w:color w:val="auto"/>
          <w:sz w:val="32"/>
          <w:szCs w:val="32"/>
          <w:lang w:eastAsia="zh-CN"/>
        </w:rPr>
        <w:t>附件</w:t>
      </w:r>
    </w:p>
    <w:p>
      <w:pPr>
        <w:pStyle w:val="3"/>
        <w:rPr>
          <w:rFonts w:hint="default" w:ascii="Times New Roman" w:hAnsi="Times New Roman" w:cs="Times New Roman"/>
          <w:lang w:eastAsia="zh-CN"/>
        </w:rPr>
      </w:pPr>
    </w:p>
    <w:p>
      <w:pPr>
        <w:pStyle w:val="2"/>
        <w:spacing w:line="560" w:lineRule="exact"/>
        <w:ind w:firstLine="0" w:firstLineChars="0"/>
        <w:jc w:val="center"/>
        <w:rPr>
          <w:rFonts w:hint="default" w:ascii="Times New Roman" w:hAnsi="Times New Roman" w:eastAsia="方正小标宋简体" w:cs="Times New Roman"/>
          <w:w w:val="95"/>
          <w:sz w:val="40"/>
          <w:szCs w:val="40"/>
        </w:rPr>
      </w:pPr>
      <w:r>
        <w:rPr>
          <w:rFonts w:hint="eastAsia" w:ascii="Times New Roman" w:hAnsi="Times New Roman" w:eastAsia="方正小标宋简体" w:cs="Times New Roman"/>
          <w:w w:val="95"/>
          <w:sz w:val="40"/>
          <w:szCs w:val="40"/>
          <w:lang w:val="en-US" w:eastAsia="zh-CN"/>
        </w:rPr>
        <w:t xml:space="preserve"> </w:t>
      </w:r>
      <w:r>
        <w:rPr>
          <w:rFonts w:hint="default" w:ascii="Times New Roman" w:hAnsi="Times New Roman" w:eastAsia="方正小标宋简体" w:cs="Times New Roman"/>
          <w:w w:val="95"/>
          <w:sz w:val="40"/>
          <w:szCs w:val="40"/>
        </w:rPr>
        <w:t>考生疫情防控须知</w:t>
      </w:r>
    </w:p>
    <w:p>
      <w:pPr>
        <w:pStyle w:val="2"/>
        <w:spacing w:line="400" w:lineRule="exact"/>
        <w:ind w:firstLine="640"/>
        <w:rPr>
          <w:rFonts w:hint="default"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shd w:val="clear" w:fill="FFFFFF"/>
        </w:rPr>
      </w:pPr>
      <w:r>
        <w:rPr>
          <w:rFonts w:hint="default" w:ascii="Times New Roman" w:hAnsi="Times New Roman" w:eastAsia="仿宋_GB2312" w:cs="Times New Roman"/>
          <w:i w:val="0"/>
          <w:caps w:val="0"/>
          <w:color w:val="auto"/>
          <w:spacing w:val="0"/>
          <w:sz w:val="32"/>
          <w:szCs w:val="32"/>
          <w:highlight w:val="none"/>
          <w:u w:val="none"/>
          <w:shd w:val="clear" w:fill="FFFFFF"/>
        </w:rPr>
        <w:t>为保障广大考生和考务工作人员生命安全和身体健康，确保</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本次考试顺利</w:t>
      </w:r>
      <w:r>
        <w:rPr>
          <w:rFonts w:hint="default" w:ascii="Times New Roman" w:hAnsi="Times New Roman" w:eastAsia="仿宋_GB2312" w:cs="Times New Roman"/>
          <w:i w:val="0"/>
          <w:caps w:val="0"/>
          <w:color w:val="auto"/>
          <w:spacing w:val="0"/>
          <w:sz w:val="32"/>
          <w:szCs w:val="32"/>
          <w:highlight w:val="none"/>
          <w:u w:val="none"/>
          <w:shd w:val="clear" w:fill="FFFFFF"/>
        </w:rPr>
        <w:t>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我市</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有考前（以开考时间为准，下同）48小时内核酸检测阴性证明（电子、纸质同等效力，下同），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旅居史的考生；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6.其他不符合正常参加考试情况的考生。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（一）通过粤康码申报健康状况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准备考前48小时内核酸检测阴性证明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 所有考生考前非必要不参加聚集性活动。本省考生考前</w:t>
      </w:r>
      <w:r>
        <w:rPr>
          <w:rFonts w:hint="eastAsia" w:ascii="Times New Roman" w:hAnsi="Times New Roman" w:eastAsia="仿宋_GB2312" w:cs="Times New Roman"/>
          <w:b w:val="0"/>
          <w:bCs w:val="0"/>
          <w:color w:val="auto"/>
          <w:sz w:val="32"/>
          <w:szCs w:val="40"/>
          <w:highlight w:val="none"/>
          <w:lang w:val="en-US" w:eastAsia="zh-CN"/>
        </w:rPr>
        <w:t>7</w:t>
      </w:r>
      <w:r>
        <w:rPr>
          <w:rFonts w:hint="default" w:ascii="Times New Roman" w:hAnsi="Times New Roman" w:eastAsia="仿宋_GB2312" w:cs="Times New Roman"/>
          <w:b w:val="0"/>
          <w:bCs w:val="0"/>
          <w:color w:val="auto"/>
          <w:sz w:val="32"/>
          <w:szCs w:val="40"/>
          <w:highlight w:val="none"/>
          <w:lang w:val="en-US" w:eastAsia="zh-CN"/>
        </w:rPr>
        <w:t>天内非必要不出省，非必要不出所在地市。考生要提前了解广东和</w:t>
      </w:r>
      <w:r>
        <w:rPr>
          <w:rFonts w:hint="eastAsia" w:ascii="Times New Roman" w:hAnsi="Times New Roman" w:eastAsia="仿宋_GB2312" w:cs="Times New Roman"/>
          <w:b w:val="0"/>
          <w:bCs w:val="0"/>
          <w:color w:val="auto"/>
          <w:sz w:val="32"/>
          <w:szCs w:val="40"/>
          <w:highlight w:val="none"/>
          <w:lang w:val="en-US" w:eastAsia="zh-CN"/>
        </w:rPr>
        <w:t>珠海市</w:t>
      </w:r>
      <w:r>
        <w:rPr>
          <w:rFonts w:hint="default" w:ascii="Times New Roman" w:hAnsi="Times New Roman" w:eastAsia="仿宋_GB2312" w:cs="Times New Roman"/>
          <w:b w:val="0"/>
          <w:bCs w:val="0"/>
          <w:color w:val="auto"/>
          <w:sz w:val="32"/>
          <w:szCs w:val="40"/>
          <w:highlight w:val="none"/>
          <w:lang w:val="en-US" w:eastAsia="zh-CN"/>
        </w:rPr>
        <w:t>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lang w:val="en-US" w:eastAsia="zh-CN"/>
        </w:rPr>
      </w:pPr>
      <w:r>
        <w:rPr>
          <w:rFonts w:hint="eastAsia" w:ascii="Times New Roman" w:hAnsi="Times New Roman" w:eastAsia="仿宋_GB2312" w:cs="Times New Roman"/>
          <w:b w:val="0"/>
          <w:bCs w:val="0"/>
          <w:color w:val="auto"/>
          <w:sz w:val="32"/>
          <w:szCs w:val="40"/>
          <w:highlight w:val="none"/>
          <w:lang w:val="en-US" w:eastAsia="zh-CN"/>
        </w:rPr>
        <w:t>考前7天内有低风险地区旅居史的考生完成三天两检后方可参加考试。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（http://bmfw.www.gov.cn/yqfxdjcx/risk.html）</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各地疫情防控政策措施</w:t>
      </w:r>
      <w:r>
        <w:rPr>
          <w:rFonts w:hint="default" w:ascii="Times New Roman" w:hAnsi="Times New Roman" w:eastAsia="仿宋_GB2312" w:cs="Times New Roman"/>
          <w:b w:val="0"/>
          <w:bCs w:val="0"/>
          <w:color w:val="auto"/>
          <w:sz w:val="32"/>
          <w:szCs w:val="40"/>
          <w:highlight w:val="none"/>
          <w:lang w:val="en-US"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仿宋_GB2312" w:cs="Times New Roman"/>
          <w:b w:val="0"/>
          <w:bCs w:val="0"/>
          <w:color w:val="auto"/>
          <w:sz w:val="32"/>
          <w:szCs w:val="40"/>
          <w:highlight w:val="none"/>
          <w:u w:val="none"/>
          <w:lang w:val="en-US" w:eastAsia="zh-CN"/>
        </w:rPr>
      </w:pPr>
      <w:r>
        <w:rPr>
          <w:rFonts w:hint="default" w:ascii="Times New Roman" w:hAnsi="Times New Roman" w:eastAsia="仿宋_GB2312" w:cs="Times New Roman"/>
          <w:b w:val="0"/>
          <w:bCs w:val="0"/>
          <w:color w:val="auto"/>
          <w:sz w:val="32"/>
          <w:szCs w:val="40"/>
          <w:highlight w:val="none"/>
          <w:u w:val="none"/>
          <w:lang w:val="en-US" w:eastAsia="zh-CN"/>
        </w:rPr>
        <w:t>（</w:t>
      </w:r>
      <w:r>
        <w:rPr>
          <w:rFonts w:hint="default" w:ascii="Times New Roman" w:hAnsi="Times New Roman" w:eastAsia="仿宋_GB2312" w:cs="Times New Roman"/>
          <w:b w:val="0"/>
          <w:bCs w:val="0"/>
          <w:color w:val="auto"/>
          <w:kern w:val="2"/>
          <w:sz w:val="32"/>
          <w:szCs w:val="40"/>
          <w:highlight w:val="none"/>
          <w:lang w:val="en-US" w:eastAsia="zh-CN" w:bidi="ar-SA"/>
        </w:rPr>
        <w:fldChar w:fldCharType="begin"/>
      </w:r>
      <w:r>
        <w:rPr>
          <w:rFonts w:hint="default" w:ascii="Times New Roman" w:hAnsi="Times New Roman" w:eastAsia="仿宋_GB2312" w:cs="Times New Roman"/>
          <w:b w:val="0"/>
          <w:bCs w:val="0"/>
          <w:color w:val="auto"/>
          <w:kern w:val="2"/>
          <w:sz w:val="32"/>
          <w:szCs w:val="40"/>
          <w:highlight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40"/>
          <w:highlight w:val="none"/>
          <w:lang w:val="en-US" w:eastAsia="zh-CN" w:bidi="ar-SA"/>
        </w:rPr>
        <w:fldChar w:fldCharType="separate"/>
      </w:r>
      <w:r>
        <w:rPr>
          <w:rFonts w:hint="default" w:ascii="Times New Roman" w:hAnsi="Times New Roman" w:eastAsia="仿宋_GB2312" w:cs="Times New Roman"/>
          <w:b w:val="0"/>
          <w:bCs w:val="0"/>
          <w:color w:val="auto"/>
          <w:kern w:val="2"/>
          <w:sz w:val="32"/>
          <w:szCs w:val="40"/>
          <w:highlight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40"/>
          <w:highlight w:val="none"/>
          <w:lang w:val="en-US" w:eastAsia="zh-CN" w:bidi="ar-SA"/>
        </w:rPr>
        <w:fldChar w:fldCharType="end"/>
      </w:r>
      <w:r>
        <w:rPr>
          <w:rFonts w:hint="default" w:ascii="Times New Roman" w:hAnsi="Times New Roman" w:eastAsia="仿宋_GB2312" w:cs="Times New Roman"/>
          <w:b w:val="0"/>
          <w:bCs w:val="0"/>
          <w:color w:val="auto"/>
          <w:sz w:val="32"/>
          <w:szCs w:val="40"/>
          <w:highlight w:val="none"/>
          <w:u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考生应提前了解考点入口位置和前往路线。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因考点内疫情防控管理要求，社会车辆禁止进入考点。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在考点门口入场时，提前准备好身份证、准考证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rPr>
        <w:t>粤康码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考前48小时内的核酸检测阴性证明</w:t>
      </w:r>
      <w:r>
        <w:rPr>
          <w:rFonts w:hint="default" w:ascii="Times New Roman" w:hAnsi="Times New Roman" w:eastAsia="仿宋_GB2312" w:cs="Times New Roman"/>
          <w:i w:val="0"/>
          <w:caps w:val="0"/>
          <w:color w:val="auto"/>
          <w:spacing w:val="0"/>
          <w:sz w:val="32"/>
          <w:szCs w:val="32"/>
          <w:highlight w:val="none"/>
          <w:u w:val="none"/>
          <w:shd w:val="clear"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default" w:ascii="Times New Roman" w:hAnsi="Times New Roman" w:eastAsia="仿宋_GB2312" w:cs="Times New Roman"/>
          <w:color w:val="auto"/>
          <w:sz w:val="32"/>
          <w:szCs w:val="32"/>
          <w:highlight w:val="none"/>
          <w:u w:val="none"/>
          <w:lang w:val="en-US" w:eastAsia="zh-CN"/>
        </w:rPr>
        <w:t>考务人员管理，接受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安排到隔离考场考试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由卫生防疫人员研判是否可继续参加考试</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附</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color w:val="auto"/>
          <w:kern w:val="0"/>
          <w:sz w:val="40"/>
          <w:szCs w:val="40"/>
          <w:highlight w:val="none"/>
        </w:rPr>
      </w:pPr>
      <w:r>
        <w:rPr>
          <w:rFonts w:hint="default" w:ascii="Times New Roman" w:hAnsi="Times New Roman" w:eastAsia="方正小标宋简体" w:cs="Times New Roman"/>
          <w:color w:val="auto"/>
          <w:kern w:val="0"/>
          <w:sz w:val="40"/>
          <w:szCs w:val="40"/>
          <w:highlight w:val="none"/>
          <w:lang w:val="en-US" w:eastAsia="zh-CN"/>
        </w:rPr>
        <w:t>考生疫情防控</w:t>
      </w:r>
      <w:r>
        <w:rPr>
          <w:rFonts w:hint="default" w:ascii="Times New Roman" w:hAnsi="Times New Roman" w:eastAsia="方正小标宋简体" w:cs="Times New Roman"/>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520" w:lineRule="exact"/>
        <w:jc w:val="left"/>
        <w:textAlignment w:val="auto"/>
        <w:rPr>
          <w:rFonts w:hint="default" w:ascii="Times New Roman" w:hAnsi="Times New Roman" w:cs="Times New Roman"/>
          <w:b/>
          <w:color w:val="auto"/>
          <w:szCs w:val="21"/>
          <w:highlight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一、本人已认真阅读《考生疫情防控须知》，知悉告知的所有事项和防疫要求。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二、本人充分理解并遵守考试各项防疫要求，不存在任何不得参加考试的情形。</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三、本人提交和现场出示的所有防疫材料（信息）均真实、有效，积极配合和服从考试防疫相关检查和管理，不隐瞒或谎报旅居史、接触史、健康状况等疫情防控信息。</w:t>
      </w:r>
    </w:p>
    <w:p>
      <w:pPr>
        <w:adjustRightInd w:val="0"/>
        <w:snapToGrid w:val="0"/>
        <w:spacing w:line="580" w:lineRule="exact"/>
        <w:ind w:firstLine="643" w:firstLineChars="200"/>
        <w:rPr>
          <w:rFonts w:hint="default" w:ascii="Times New Roman" w:hAnsi="Times New Roman" w:eastAsia="仿宋_GB2312" w:cs="Times New Roman"/>
          <w:b/>
          <w:bCs/>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val="en-US" w:eastAsia="zh-CN"/>
        </w:rPr>
        <w:t>如违反上述承诺，自愿取消考试资格，承担相应后果及法律责任。</w:t>
      </w:r>
    </w:p>
    <w:p>
      <w:pPr>
        <w:pStyle w:val="2"/>
        <w:rPr>
          <w:rFonts w:hint="default" w:ascii="Times New Roman" w:hAnsi="Times New Roman" w:eastAsia="仿宋_GB2312" w:cs="Times New Roman"/>
          <w:b/>
          <w:bCs/>
          <w:color w:val="auto"/>
          <w:sz w:val="32"/>
          <w:szCs w:val="32"/>
          <w:highlight w:val="none"/>
          <w:u w:val="none"/>
          <w:lang w:val="en-US" w:eastAsia="zh-CN"/>
        </w:rPr>
      </w:pPr>
    </w:p>
    <w:p>
      <w:pPr>
        <w:pStyle w:val="2"/>
        <w:jc w:val="center"/>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 xml:space="preserve">   考生：</w:t>
      </w:r>
    </w:p>
    <w:p>
      <w:pPr>
        <w:pStyle w:val="2"/>
        <w:jc w:val="right"/>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年  月  日</w:t>
      </w:r>
    </w:p>
    <w:p>
      <w:pPr>
        <w:rPr>
          <w:rFonts w:hint="default" w:ascii="Times New Roman" w:hAnsi="Times New Roman" w:cs="Times New Roman"/>
          <w:lang w:eastAsia="zh-CN"/>
        </w:rPr>
      </w:pPr>
    </w:p>
    <w:p>
      <w:pPr>
        <w:pStyle w:val="2"/>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A5C08"/>
    <w:rsid w:val="030A5C08"/>
    <w:rsid w:val="579C455B"/>
    <w:rsid w:val="5CC6091A"/>
    <w:rsid w:val="690A180B"/>
    <w:rsid w:val="79443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note text"/>
    <w:basedOn w:val="1"/>
    <w:qFormat/>
    <w:uiPriority w:val="0"/>
    <w:pPr>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2022-07-06T02:10:00Z</dcterms:created>
  <dc:creator>何松爱</dc:creator>
  <cp:lastModifiedBy>HKB</cp:lastModifiedBy>
  <dcterms:modified xsi:type="dcterms:W3CDTF">2022-08-01T01:42:12Z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